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B16" w:rsidRPr="00F30CD5" w:rsidRDefault="00F30CD5" w:rsidP="00F30CD5">
      <w:pPr>
        <w:tabs>
          <w:tab w:val="left" w:pos="3960"/>
        </w:tabs>
        <w:jc w:val="center"/>
        <w:rPr>
          <w:b/>
          <w:u w:val="single"/>
        </w:rPr>
      </w:pPr>
      <w:r w:rsidRPr="00F30CD5">
        <w:rPr>
          <w:b/>
          <w:sz w:val="28"/>
          <w:u w:val="single"/>
        </w:rPr>
        <w:t xml:space="preserve">BTEC Level </w:t>
      </w:r>
      <w:r w:rsidR="00A27ECD">
        <w:rPr>
          <w:b/>
          <w:sz w:val="28"/>
          <w:u w:val="single"/>
        </w:rPr>
        <w:t>3 Fitness and Personal Training</w:t>
      </w:r>
    </w:p>
    <w:p w:rsidR="00942B16" w:rsidRPr="00F30CD5" w:rsidRDefault="00F30CD5" w:rsidP="00A27ECD">
      <w:pPr>
        <w:jc w:val="center"/>
        <w:rPr>
          <w:b/>
          <w:sz w:val="24"/>
        </w:rPr>
      </w:pPr>
      <w:r w:rsidRPr="00F30CD5">
        <w:rPr>
          <w:b/>
          <w:sz w:val="24"/>
        </w:rPr>
        <w:t>New applicant activity</w:t>
      </w:r>
    </w:p>
    <w:p w:rsidR="00CD76ED" w:rsidRPr="00CD76ED" w:rsidRDefault="00CD76ED" w:rsidP="00CD76ED">
      <w:pPr>
        <w:autoSpaceDE w:val="0"/>
        <w:autoSpaceDN w:val="0"/>
        <w:adjustRightInd w:val="0"/>
        <w:spacing w:after="0" w:line="240" w:lineRule="auto"/>
        <w:rPr>
          <w:rFonts w:ascii="Verdana-Bold" w:hAnsi="Verdana-Bold" w:cs="Verdana-Bold"/>
          <w:b/>
          <w:bCs/>
          <w:sz w:val="26"/>
          <w:szCs w:val="26"/>
        </w:rPr>
      </w:pPr>
      <w:r w:rsidRPr="00CD76ED">
        <w:rPr>
          <w:rFonts w:ascii="Verdana-Bold" w:hAnsi="Verdana-Bold" w:cs="Verdana-Bold"/>
          <w:b/>
          <w:bCs/>
          <w:sz w:val="26"/>
          <w:szCs w:val="26"/>
        </w:rPr>
        <w:t>Why are BTECs so successful?</w:t>
      </w:r>
    </w:p>
    <w:p w:rsidR="00CD76ED" w:rsidRDefault="00CD76ED" w:rsidP="00CD76ED">
      <w:pPr>
        <w:autoSpaceDE w:val="0"/>
        <w:autoSpaceDN w:val="0"/>
        <w:adjustRightInd w:val="0"/>
        <w:spacing w:after="0" w:line="240" w:lineRule="auto"/>
        <w:rPr>
          <w:rFonts w:ascii="Verdana" w:hAnsi="Verdana" w:cs="Verdana"/>
          <w:color w:val="000000"/>
          <w:sz w:val="18"/>
          <w:szCs w:val="18"/>
        </w:rPr>
      </w:pPr>
    </w:p>
    <w:p w:rsidR="00942B16" w:rsidRDefault="00CD76ED" w:rsidP="00CD76E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BTECs embody a fundamentally learner-centred approach to the curriculum, with a flexible, unit-based structure and knowledge applied in project-based assessments. They focus on the holistic development of the practical, interpersonal and thinking skills required to be able to succeed in employment and higher education.</w:t>
      </w:r>
    </w:p>
    <w:p w:rsidR="00CD76ED" w:rsidRDefault="00CD76ED" w:rsidP="00CD76ED">
      <w:pPr>
        <w:autoSpaceDE w:val="0"/>
        <w:autoSpaceDN w:val="0"/>
        <w:adjustRightInd w:val="0"/>
        <w:spacing w:after="0" w:line="240" w:lineRule="auto"/>
        <w:rPr>
          <w:rFonts w:ascii="Verdana" w:hAnsi="Verdana" w:cs="Verdana"/>
          <w:color w:val="000000"/>
          <w:sz w:val="18"/>
          <w:szCs w:val="18"/>
        </w:rPr>
      </w:pPr>
    </w:p>
    <w:p w:rsidR="00CD76ED" w:rsidRDefault="00CD76ED" w:rsidP="00CD76ED">
      <w:pPr>
        <w:autoSpaceDE w:val="0"/>
        <w:autoSpaceDN w:val="0"/>
        <w:adjustRightInd w:val="0"/>
        <w:spacing w:after="0" w:line="240" w:lineRule="auto"/>
        <w:rPr>
          <w:rFonts w:ascii="Verdana" w:hAnsi="Verdana" w:cs="Verdana"/>
          <w:color w:val="000000"/>
          <w:sz w:val="18"/>
          <w:szCs w:val="18"/>
        </w:rPr>
      </w:pPr>
    </w:p>
    <w:p w:rsidR="00CD76ED" w:rsidRPr="00CD76ED" w:rsidRDefault="00CD76ED" w:rsidP="00CD76ED">
      <w:pPr>
        <w:autoSpaceDE w:val="0"/>
        <w:autoSpaceDN w:val="0"/>
        <w:adjustRightInd w:val="0"/>
        <w:spacing w:after="0" w:line="240" w:lineRule="auto"/>
        <w:rPr>
          <w:rFonts w:ascii="Verdana-Bold" w:hAnsi="Verdana-Bold" w:cs="Verdana-Bold"/>
          <w:b/>
          <w:bCs/>
          <w:sz w:val="24"/>
          <w:szCs w:val="20"/>
        </w:rPr>
      </w:pPr>
      <w:r w:rsidRPr="00CD76ED">
        <w:rPr>
          <w:rFonts w:ascii="Verdana-Bold" w:hAnsi="Verdana-Bold" w:cs="Verdana-Bold"/>
          <w:b/>
          <w:bCs/>
          <w:sz w:val="24"/>
          <w:szCs w:val="20"/>
        </w:rPr>
        <w:t>Who is this qualification for?</w:t>
      </w:r>
    </w:p>
    <w:p w:rsidR="00CD76ED" w:rsidRDefault="00CD76ED" w:rsidP="00CD76ED">
      <w:pPr>
        <w:autoSpaceDE w:val="0"/>
        <w:autoSpaceDN w:val="0"/>
        <w:adjustRightInd w:val="0"/>
        <w:spacing w:after="0" w:line="240" w:lineRule="auto"/>
        <w:rPr>
          <w:rFonts w:ascii="Verdana" w:hAnsi="Verdana" w:cs="Verdana"/>
          <w:sz w:val="18"/>
          <w:szCs w:val="18"/>
        </w:rPr>
      </w:pPr>
    </w:p>
    <w:p w:rsidR="00CD76ED" w:rsidRDefault="00CD76ED" w:rsidP="00CD76ED">
      <w:pPr>
        <w:autoSpaceDE w:val="0"/>
        <w:autoSpaceDN w:val="0"/>
        <w:adjustRightInd w:val="0"/>
        <w:spacing w:after="0" w:line="240" w:lineRule="auto"/>
        <w:rPr>
          <w:rFonts w:ascii="Verdana" w:hAnsi="Verdana" w:cs="Verdana"/>
          <w:sz w:val="18"/>
          <w:szCs w:val="18"/>
        </w:rPr>
      </w:pPr>
      <w:r>
        <w:rPr>
          <w:rFonts w:ascii="Verdana" w:hAnsi="Verdana" w:cs="Verdana"/>
          <w:sz w:val="18"/>
          <w:szCs w:val="18"/>
        </w:rPr>
        <w:t>The Pearson BTEC Level 3 National Extended Certificate in Sport and Fitness is intended for post-16 learners who want to progress directly to employment in the health and fitness sector. It is also suitable for those wishing to progress to higher education, where they may use this qualification to obtain part-time employment while studying.</w:t>
      </w:r>
    </w:p>
    <w:p w:rsidR="00CD76ED" w:rsidRDefault="00CD76ED" w:rsidP="00CD76ED">
      <w:pPr>
        <w:autoSpaceDE w:val="0"/>
        <w:autoSpaceDN w:val="0"/>
        <w:adjustRightInd w:val="0"/>
        <w:spacing w:after="0" w:line="240" w:lineRule="auto"/>
        <w:rPr>
          <w:rFonts w:ascii="Verdana" w:hAnsi="Verdana" w:cs="Verdana"/>
          <w:sz w:val="18"/>
          <w:szCs w:val="18"/>
        </w:rPr>
      </w:pPr>
    </w:p>
    <w:p w:rsidR="00CD76ED" w:rsidRPr="00CD76ED" w:rsidRDefault="00CD76ED" w:rsidP="00CD76ED">
      <w:pPr>
        <w:autoSpaceDE w:val="0"/>
        <w:autoSpaceDN w:val="0"/>
        <w:adjustRightInd w:val="0"/>
        <w:spacing w:after="0" w:line="240" w:lineRule="auto"/>
        <w:rPr>
          <w:rFonts w:ascii="Verdana-Bold" w:hAnsi="Verdana-Bold" w:cs="Verdana-Bold"/>
          <w:b/>
          <w:bCs/>
          <w:sz w:val="24"/>
          <w:szCs w:val="20"/>
        </w:rPr>
      </w:pPr>
      <w:r w:rsidRPr="00CD76ED">
        <w:rPr>
          <w:rFonts w:ascii="Verdana-Bold" w:hAnsi="Verdana-Bold" w:cs="Verdana-Bold"/>
          <w:b/>
          <w:bCs/>
          <w:sz w:val="24"/>
          <w:szCs w:val="20"/>
        </w:rPr>
        <w:t>What does this qualification cover?</w:t>
      </w:r>
    </w:p>
    <w:p w:rsidR="00CD76ED" w:rsidRDefault="00CD76ED" w:rsidP="00CD76ED">
      <w:pPr>
        <w:autoSpaceDE w:val="0"/>
        <w:autoSpaceDN w:val="0"/>
        <w:adjustRightInd w:val="0"/>
        <w:spacing w:after="0" w:line="240" w:lineRule="auto"/>
        <w:rPr>
          <w:rFonts w:ascii="Verdana" w:hAnsi="Verdana" w:cs="Verdana"/>
          <w:sz w:val="18"/>
          <w:szCs w:val="18"/>
        </w:rPr>
      </w:pPr>
    </w:p>
    <w:p w:rsidR="00CD76ED" w:rsidRDefault="00CD76ED" w:rsidP="00CD76ED">
      <w:pPr>
        <w:autoSpaceDE w:val="0"/>
        <w:autoSpaceDN w:val="0"/>
        <w:adjustRightInd w:val="0"/>
        <w:spacing w:after="0" w:line="240" w:lineRule="auto"/>
        <w:rPr>
          <w:rFonts w:ascii="Verdana" w:hAnsi="Verdana" w:cs="Verdana"/>
          <w:sz w:val="18"/>
          <w:szCs w:val="18"/>
        </w:rPr>
      </w:pPr>
      <w:r>
        <w:rPr>
          <w:rFonts w:ascii="Verdana" w:hAnsi="Verdana" w:cs="Verdana"/>
          <w:sz w:val="18"/>
          <w:szCs w:val="18"/>
        </w:rPr>
        <w:t>The content of this qualification has been developed in consultation with employers and professional bodies. This ensures that it is appropriate and consistent with current industry practice to enable learners to enter direct employment in the health and fitness sector. Higher-education institutions have also been consulted to ensure that the qualification allows appropriate progression for those aspiring to go on to higher-level study.</w:t>
      </w:r>
    </w:p>
    <w:p w:rsidR="00CD76ED" w:rsidRDefault="00CD76ED" w:rsidP="00CD76ED">
      <w:pPr>
        <w:autoSpaceDE w:val="0"/>
        <w:autoSpaceDN w:val="0"/>
        <w:adjustRightInd w:val="0"/>
        <w:spacing w:after="0" w:line="240" w:lineRule="auto"/>
        <w:rPr>
          <w:rFonts w:ascii="Verdana" w:hAnsi="Verdana" w:cs="Verdana"/>
          <w:sz w:val="18"/>
          <w:szCs w:val="18"/>
        </w:rPr>
      </w:pPr>
    </w:p>
    <w:p w:rsidR="00CD76ED" w:rsidRDefault="00CD76ED" w:rsidP="00CD76ED">
      <w:pPr>
        <w:autoSpaceDE w:val="0"/>
        <w:autoSpaceDN w:val="0"/>
        <w:adjustRightInd w:val="0"/>
        <w:spacing w:after="0" w:line="240" w:lineRule="auto"/>
        <w:rPr>
          <w:rFonts w:ascii="Verdana" w:hAnsi="Verdana" w:cs="Verdana"/>
          <w:sz w:val="18"/>
          <w:szCs w:val="18"/>
        </w:rPr>
      </w:pPr>
      <w:r>
        <w:rPr>
          <w:rFonts w:ascii="Verdana" w:hAnsi="Verdana" w:cs="Verdana"/>
          <w:sz w:val="18"/>
          <w:szCs w:val="18"/>
        </w:rPr>
        <w:t>The qualification provides the knowledge and develops the skills and application required for professional accreditation with the Register of Exercise Professionals (REPs) and the Chartered</w:t>
      </w:r>
    </w:p>
    <w:p w:rsidR="00CD76ED" w:rsidRDefault="00CD76ED" w:rsidP="00CD76ED">
      <w:pPr>
        <w:autoSpaceDE w:val="0"/>
        <w:autoSpaceDN w:val="0"/>
        <w:adjustRightInd w:val="0"/>
        <w:spacing w:after="0" w:line="240" w:lineRule="auto"/>
        <w:rPr>
          <w:rFonts w:ascii="Verdana" w:hAnsi="Verdana" w:cs="Verdana"/>
          <w:sz w:val="18"/>
          <w:szCs w:val="18"/>
        </w:rPr>
      </w:pPr>
      <w:r>
        <w:rPr>
          <w:rFonts w:ascii="Verdana" w:hAnsi="Verdana" w:cs="Verdana"/>
          <w:sz w:val="18"/>
          <w:szCs w:val="18"/>
        </w:rPr>
        <w:t>Institute of Management for Sport and Physical Activity (CIMSPA) Gym Instructor standards.</w:t>
      </w:r>
    </w:p>
    <w:p w:rsidR="00CD76ED" w:rsidRDefault="00CD76ED" w:rsidP="00CD76ED">
      <w:pPr>
        <w:autoSpaceDE w:val="0"/>
        <w:autoSpaceDN w:val="0"/>
        <w:adjustRightInd w:val="0"/>
        <w:spacing w:after="0" w:line="240" w:lineRule="auto"/>
        <w:rPr>
          <w:rFonts w:ascii="Verdana" w:hAnsi="Verdana" w:cs="Verdana"/>
          <w:sz w:val="18"/>
          <w:szCs w:val="18"/>
        </w:rPr>
      </w:pPr>
      <w:r>
        <w:rPr>
          <w:rFonts w:ascii="Verdana" w:hAnsi="Verdana" w:cs="Verdana"/>
          <w:sz w:val="18"/>
          <w:szCs w:val="18"/>
        </w:rPr>
        <w:t>The Gym Instructor Standards are a prerequisite for all professional roles in the sector.</w:t>
      </w:r>
    </w:p>
    <w:p w:rsidR="00CD76ED" w:rsidRDefault="00CD76ED" w:rsidP="00CD76ED">
      <w:pPr>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On successful completion of the qualification, learners will be qualified to apply for membership of CIMPSA and </w:t>
      </w:r>
      <w:proofErr w:type="spellStart"/>
      <w:r>
        <w:rPr>
          <w:rFonts w:ascii="Verdana" w:hAnsi="Verdana" w:cs="Verdana"/>
          <w:sz w:val="18"/>
          <w:szCs w:val="18"/>
        </w:rPr>
        <w:t>REPs.</w:t>
      </w:r>
      <w:proofErr w:type="spellEnd"/>
    </w:p>
    <w:p w:rsidR="00CD76ED" w:rsidRDefault="00CD76ED" w:rsidP="00CD76ED">
      <w:pPr>
        <w:autoSpaceDE w:val="0"/>
        <w:autoSpaceDN w:val="0"/>
        <w:adjustRightInd w:val="0"/>
        <w:spacing w:after="0" w:line="240" w:lineRule="auto"/>
        <w:rPr>
          <w:rFonts w:ascii="Verdana" w:hAnsi="Verdana" w:cs="Verdana"/>
          <w:sz w:val="18"/>
          <w:szCs w:val="18"/>
        </w:rPr>
      </w:pPr>
    </w:p>
    <w:p w:rsidR="00A27ECD" w:rsidRDefault="00A27ECD" w:rsidP="00A27ECD">
      <w:pPr>
        <w:autoSpaceDE w:val="0"/>
        <w:autoSpaceDN w:val="0"/>
        <w:adjustRightInd w:val="0"/>
        <w:spacing w:after="0" w:line="240" w:lineRule="auto"/>
        <w:rPr>
          <w:rFonts w:ascii="Verdana" w:hAnsi="Verdana" w:cs="Verdana"/>
          <w:sz w:val="18"/>
          <w:szCs w:val="18"/>
        </w:rPr>
      </w:pPr>
      <w:r>
        <w:rPr>
          <w:rFonts w:ascii="Verdana" w:hAnsi="Verdana" w:cs="Verdana"/>
          <w:sz w:val="18"/>
          <w:szCs w:val="18"/>
        </w:rPr>
        <w:t>Learners taking this qualification will study seven mandatory units:</w:t>
      </w:r>
    </w:p>
    <w:p w:rsidR="00A27ECD" w:rsidRDefault="00A27ECD" w:rsidP="00A27ECD">
      <w:pPr>
        <w:autoSpaceDE w:val="0"/>
        <w:autoSpaceDN w:val="0"/>
        <w:adjustRightInd w:val="0"/>
        <w:spacing w:after="0" w:line="240" w:lineRule="auto"/>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Unit A: Careers in the Sport and Active Leisure Industry</w:t>
      </w:r>
    </w:p>
    <w:p w:rsidR="00A27ECD" w:rsidRDefault="00A27ECD" w:rsidP="00A27ECD">
      <w:pPr>
        <w:autoSpaceDE w:val="0"/>
        <w:autoSpaceDN w:val="0"/>
        <w:adjustRightInd w:val="0"/>
        <w:spacing w:after="0" w:line="240" w:lineRule="auto"/>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Unit B: Health, Wellbeing and Sport</w:t>
      </w:r>
    </w:p>
    <w:p w:rsidR="00A27ECD" w:rsidRDefault="00A27ECD" w:rsidP="00A27ECD">
      <w:pPr>
        <w:autoSpaceDE w:val="0"/>
        <w:autoSpaceDN w:val="0"/>
        <w:adjustRightInd w:val="0"/>
        <w:spacing w:after="0" w:line="240" w:lineRule="auto"/>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Unit C2: Fitness Skills Development</w:t>
      </w:r>
    </w:p>
    <w:p w:rsidR="00A27ECD" w:rsidRDefault="00A27ECD" w:rsidP="00A27ECD">
      <w:pPr>
        <w:autoSpaceDE w:val="0"/>
        <w:autoSpaceDN w:val="0"/>
        <w:adjustRightInd w:val="0"/>
        <w:spacing w:after="0" w:line="240" w:lineRule="auto"/>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Unit D2: Personal Trainer Skills Development</w:t>
      </w:r>
    </w:p>
    <w:p w:rsidR="00A27ECD" w:rsidRDefault="00A27ECD" w:rsidP="00A27ECD">
      <w:pPr>
        <w:autoSpaceDE w:val="0"/>
        <w:autoSpaceDN w:val="0"/>
        <w:adjustRightInd w:val="0"/>
        <w:spacing w:after="0" w:line="240" w:lineRule="auto"/>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Unit 2: Self-employment in Sport and Physical Activity</w:t>
      </w:r>
    </w:p>
    <w:p w:rsidR="00A27ECD" w:rsidRDefault="00A27ECD" w:rsidP="00A27ECD">
      <w:pPr>
        <w:autoSpaceDE w:val="0"/>
        <w:autoSpaceDN w:val="0"/>
        <w:adjustRightInd w:val="0"/>
        <w:spacing w:after="0" w:line="240" w:lineRule="auto"/>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Unit 4: Nutrition for Physical Performance</w:t>
      </w:r>
    </w:p>
    <w:p w:rsidR="00CD76ED" w:rsidRDefault="00A27ECD" w:rsidP="00A27ECD">
      <w:pPr>
        <w:autoSpaceDE w:val="0"/>
        <w:autoSpaceDN w:val="0"/>
        <w:adjustRightInd w:val="0"/>
        <w:spacing w:after="0" w:line="240" w:lineRule="auto"/>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Unit 21: Business and Technology in Personal Training.</w:t>
      </w:r>
    </w:p>
    <w:p w:rsidR="00A27ECD" w:rsidRDefault="00A27ECD" w:rsidP="00CD76ED">
      <w:pPr>
        <w:autoSpaceDE w:val="0"/>
        <w:autoSpaceDN w:val="0"/>
        <w:adjustRightInd w:val="0"/>
        <w:spacing w:after="0" w:line="240" w:lineRule="auto"/>
        <w:rPr>
          <w:rFonts w:ascii="Verdana-Bold" w:hAnsi="Verdana-Bold" w:cs="Verdana-Bold"/>
          <w:b/>
          <w:bCs/>
          <w:sz w:val="20"/>
          <w:szCs w:val="20"/>
        </w:rPr>
      </w:pPr>
    </w:p>
    <w:p w:rsidR="00CD76ED" w:rsidRDefault="00CD76ED" w:rsidP="00CD76ED">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What could this qualification lead to?</w:t>
      </w:r>
    </w:p>
    <w:p w:rsidR="00CD76ED" w:rsidRDefault="00CD76ED" w:rsidP="00CD76ED">
      <w:pPr>
        <w:autoSpaceDE w:val="0"/>
        <w:autoSpaceDN w:val="0"/>
        <w:adjustRightInd w:val="0"/>
        <w:spacing w:after="0" w:line="240" w:lineRule="auto"/>
        <w:rPr>
          <w:rFonts w:ascii="Verdana" w:hAnsi="Verdana" w:cs="Verdana"/>
          <w:sz w:val="18"/>
          <w:szCs w:val="18"/>
        </w:rPr>
      </w:pPr>
    </w:p>
    <w:p w:rsidR="00CD76ED" w:rsidRDefault="00CD76ED" w:rsidP="00CD76ED">
      <w:pPr>
        <w:autoSpaceDE w:val="0"/>
        <w:autoSpaceDN w:val="0"/>
        <w:adjustRightInd w:val="0"/>
        <w:spacing w:after="0" w:line="240" w:lineRule="auto"/>
        <w:rPr>
          <w:rFonts w:ascii="Verdana" w:hAnsi="Verdana" w:cs="Verdana"/>
          <w:sz w:val="18"/>
          <w:szCs w:val="18"/>
        </w:rPr>
      </w:pPr>
      <w:r>
        <w:rPr>
          <w:rFonts w:ascii="Verdana" w:hAnsi="Verdana" w:cs="Verdana"/>
          <w:sz w:val="18"/>
          <w:szCs w:val="18"/>
        </w:rPr>
        <w:t>This qualification is aimed at learners looking to progress to employment, particularly self-employment, in the sector as a gym instructor. Self-employment in this industry is common, with many instructors working in a freelance capacity across a number of health and fitness providers in a local area.</w:t>
      </w:r>
    </w:p>
    <w:p w:rsidR="00CD76ED" w:rsidRDefault="00CD76ED" w:rsidP="00CD76ED">
      <w:pPr>
        <w:autoSpaceDE w:val="0"/>
        <w:autoSpaceDN w:val="0"/>
        <w:adjustRightInd w:val="0"/>
        <w:spacing w:after="0" w:line="240" w:lineRule="auto"/>
        <w:rPr>
          <w:rFonts w:ascii="Verdana" w:hAnsi="Verdana" w:cs="Verdana"/>
          <w:sz w:val="18"/>
          <w:szCs w:val="18"/>
        </w:rPr>
      </w:pPr>
    </w:p>
    <w:p w:rsidR="00CD76ED" w:rsidRPr="00CD76ED" w:rsidRDefault="00CD76ED" w:rsidP="00CD76ED">
      <w:pPr>
        <w:autoSpaceDE w:val="0"/>
        <w:autoSpaceDN w:val="0"/>
        <w:adjustRightInd w:val="0"/>
        <w:spacing w:after="0" w:line="240" w:lineRule="auto"/>
        <w:rPr>
          <w:rFonts w:ascii="Verdana" w:hAnsi="Verdana" w:cs="Verdana"/>
          <w:sz w:val="18"/>
          <w:szCs w:val="18"/>
        </w:rPr>
      </w:pPr>
      <w:r>
        <w:rPr>
          <w:rFonts w:ascii="Verdana" w:hAnsi="Verdana" w:cs="Verdana"/>
          <w:sz w:val="18"/>
          <w:szCs w:val="18"/>
        </w:rPr>
        <w:t>The qualification is likely to attract UCAS tariff points (pending application approval) and is recognised by higher-education providers as contributing to admission requirements for many relevant courses. When combined with other qualifications, such as A Levels or another BTEC National Foundation Diploma, in a two-year, full-time study programme, learners can progress to higher-education degree programmes, such as a BA (Hons) in Health and Fitness and a BSc (Hons) in Diet, Fitness and Wellbeing. Learners should always check the entry requirements for degree programmes with the providers.</w:t>
      </w:r>
    </w:p>
    <w:p w:rsidR="006A7DD3" w:rsidRPr="006A7DD3" w:rsidRDefault="006A7DD3" w:rsidP="006A7DD3">
      <w:pPr>
        <w:rPr>
          <w:b/>
          <w:sz w:val="32"/>
          <w:u w:val="single"/>
        </w:rPr>
      </w:pPr>
      <w:r w:rsidRPr="006A7DD3">
        <w:rPr>
          <w:b/>
          <w:sz w:val="32"/>
          <w:u w:val="single"/>
        </w:rPr>
        <w:lastRenderedPageBreak/>
        <w:t>Applicant activity</w:t>
      </w:r>
    </w:p>
    <w:p w:rsidR="006A7DD3" w:rsidRDefault="006A7DD3" w:rsidP="006A7DD3">
      <w:pPr>
        <w:rPr>
          <w:b/>
        </w:rPr>
      </w:pPr>
      <w:r w:rsidRPr="00755C77">
        <w:rPr>
          <w:b/>
          <w:color w:val="FF0000"/>
          <w:sz w:val="28"/>
        </w:rPr>
        <w:t>Please send your completed activit</w:t>
      </w:r>
      <w:r>
        <w:rPr>
          <w:b/>
          <w:color w:val="FF0000"/>
          <w:sz w:val="28"/>
        </w:rPr>
        <w:t>y to James Pryke</w:t>
      </w:r>
      <w:r>
        <w:rPr>
          <w:b/>
          <w:color w:val="FF0000"/>
          <w:sz w:val="28"/>
        </w:rPr>
        <w:t xml:space="preserve"> by email: </w:t>
      </w:r>
    </w:p>
    <w:p w:rsidR="006A7DD3" w:rsidRPr="006A7DD3" w:rsidRDefault="006A7DD3" w:rsidP="00942B16">
      <w:pPr>
        <w:rPr>
          <w:b/>
          <w:color w:val="FF0000"/>
          <w:sz w:val="28"/>
        </w:rPr>
      </w:pPr>
      <w:hyperlink r:id="rId6" w:history="1">
        <w:r w:rsidRPr="002E036D">
          <w:rPr>
            <w:rStyle w:val="Hyperlink"/>
            <w:b/>
            <w:sz w:val="28"/>
          </w:rPr>
          <w:t>James.Pryke@wnc.ac.uk</w:t>
        </w:r>
      </w:hyperlink>
      <w:r>
        <w:rPr>
          <w:b/>
          <w:color w:val="FF0000"/>
          <w:sz w:val="28"/>
        </w:rPr>
        <w:t xml:space="preserve"> </w:t>
      </w:r>
    </w:p>
    <w:p w:rsidR="00CD76ED" w:rsidRPr="00CD76ED" w:rsidRDefault="00CD76ED" w:rsidP="00942B16">
      <w:pPr>
        <w:rPr>
          <w:b/>
          <w:sz w:val="24"/>
        </w:rPr>
      </w:pPr>
      <w:r w:rsidRPr="00CD76ED">
        <w:rPr>
          <w:b/>
          <w:sz w:val="24"/>
        </w:rPr>
        <w:t>Please watch this clip to give you an insight into the industry of Person</w:t>
      </w:r>
      <w:r>
        <w:rPr>
          <w:b/>
          <w:sz w:val="24"/>
        </w:rPr>
        <w:t>al Training.</w:t>
      </w:r>
    </w:p>
    <w:p w:rsidR="00822E10" w:rsidRDefault="00822E10" w:rsidP="003375A3">
      <w:pPr>
        <w:ind w:firstLine="720"/>
        <w:rPr>
          <w:rFonts w:ascii="Verdana-Bold" w:hAnsi="Verdana-Bold" w:cs="Verdana-Bold"/>
          <w:b/>
          <w:bCs/>
          <w:color w:val="007FA4"/>
          <w:sz w:val="24"/>
          <w:szCs w:val="24"/>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6350</wp:posOffset>
            </wp:positionV>
            <wp:extent cx="4476750" cy="2724978"/>
            <wp:effectExtent l="0" t="0" r="0" b="0"/>
            <wp:wrapTight wrapText="bothSides">
              <wp:wrapPolygon edited="0">
                <wp:start x="0" y="0"/>
                <wp:lineTo x="0" y="21444"/>
                <wp:lineTo x="21508" y="21444"/>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9638" t="17509" r="36850" b="40121"/>
                    <a:stretch/>
                  </pic:blipFill>
                  <pic:spPr bwMode="auto">
                    <a:xfrm>
                      <a:off x="0" y="0"/>
                      <a:ext cx="4476750" cy="27249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2E10" w:rsidRDefault="00822E10" w:rsidP="003375A3">
      <w:pPr>
        <w:ind w:firstLine="720"/>
        <w:rPr>
          <w:rFonts w:ascii="Verdana-Bold" w:hAnsi="Verdana-Bold" w:cs="Verdana-Bold"/>
          <w:b/>
          <w:bCs/>
          <w:color w:val="007FA4"/>
          <w:sz w:val="24"/>
          <w:szCs w:val="24"/>
        </w:rPr>
      </w:pPr>
    </w:p>
    <w:p w:rsidR="00822E10" w:rsidRDefault="00822E10" w:rsidP="003375A3">
      <w:pPr>
        <w:ind w:firstLine="720"/>
        <w:rPr>
          <w:rFonts w:ascii="Verdana-Bold" w:hAnsi="Verdana-Bold" w:cs="Verdana-Bold"/>
          <w:b/>
          <w:bCs/>
          <w:color w:val="007FA4"/>
          <w:sz w:val="24"/>
          <w:szCs w:val="24"/>
        </w:rPr>
      </w:pPr>
    </w:p>
    <w:p w:rsidR="00822E10" w:rsidRDefault="00822E10" w:rsidP="003375A3">
      <w:pPr>
        <w:ind w:firstLine="720"/>
        <w:rPr>
          <w:rFonts w:ascii="Verdana-Bold" w:hAnsi="Verdana-Bold" w:cs="Verdana-Bold"/>
          <w:b/>
          <w:bCs/>
          <w:color w:val="007FA4"/>
          <w:sz w:val="24"/>
          <w:szCs w:val="24"/>
        </w:rPr>
      </w:pPr>
    </w:p>
    <w:p w:rsidR="00822E10" w:rsidRDefault="00822E10" w:rsidP="003375A3">
      <w:pPr>
        <w:ind w:firstLine="720"/>
        <w:rPr>
          <w:rFonts w:ascii="Verdana-Bold" w:hAnsi="Verdana-Bold" w:cs="Verdana-Bold"/>
          <w:b/>
          <w:bCs/>
          <w:color w:val="007FA4"/>
          <w:sz w:val="24"/>
          <w:szCs w:val="24"/>
        </w:rPr>
      </w:pPr>
    </w:p>
    <w:p w:rsidR="00822E10" w:rsidRDefault="00822E10" w:rsidP="00822E10">
      <w:pPr>
        <w:rPr>
          <w:rFonts w:ascii="Verdana-Bold" w:hAnsi="Verdana-Bold" w:cs="Verdana-Bold"/>
          <w:b/>
          <w:bCs/>
          <w:color w:val="007FA4"/>
          <w:sz w:val="24"/>
          <w:szCs w:val="24"/>
        </w:rPr>
      </w:pPr>
    </w:p>
    <w:p w:rsidR="00822E10" w:rsidRDefault="00822E10" w:rsidP="00822E10">
      <w:pPr>
        <w:rPr>
          <w:rFonts w:ascii="Verdana-Bold" w:hAnsi="Verdana-Bold" w:cs="Verdana-Bold"/>
          <w:b/>
          <w:bCs/>
          <w:color w:val="007FA4"/>
          <w:sz w:val="24"/>
          <w:szCs w:val="24"/>
        </w:rPr>
      </w:pPr>
    </w:p>
    <w:p w:rsidR="00822E10" w:rsidRDefault="00822E10" w:rsidP="00822E10">
      <w:pPr>
        <w:rPr>
          <w:rFonts w:ascii="Verdana-Bold" w:hAnsi="Verdana-Bold" w:cs="Verdana-Bold"/>
          <w:b/>
          <w:bCs/>
          <w:color w:val="007FA4"/>
          <w:sz w:val="24"/>
          <w:szCs w:val="24"/>
        </w:rPr>
      </w:pPr>
    </w:p>
    <w:p w:rsidR="00822E10" w:rsidRDefault="00822E10" w:rsidP="00822E10">
      <w:pPr>
        <w:rPr>
          <w:rFonts w:ascii="Verdana-Bold" w:hAnsi="Verdana-Bold" w:cs="Verdana-Bold"/>
          <w:b/>
          <w:bCs/>
          <w:color w:val="007FA4"/>
          <w:sz w:val="24"/>
          <w:szCs w:val="24"/>
        </w:rPr>
      </w:pPr>
    </w:p>
    <w:p w:rsidR="00822E10" w:rsidRDefault="00822E10" w:rsidP="00822E10">
      <w:pPr>
        <w:rPr>
          <w:rFonts w:ascii="Verdana-Bold" w:hAnsi="Verdana-Bold" w:cs="Verdana-Bold"/>
          <w:b/>
          <w:bCs/>
          <w:color w:val="007FA4"/>
          <w:sz w:val="24"/>
          <w:szCs w:val="24"/>
        </w:rPr>
      </w:pPr>
    </w:p>
    <w:p w:rsidR="00CD76ED" w:rsidRDefault="006A7DD3" w:rsidP="00822E10">
      <w:pPr>
        <w:rPr>
          <w:rFonts w:ascii="Verdana-Bold" w:hAnsi="Verdana-Bold" w:cs="Verdana-Bold"/>
          <w:b/>
          <w:bCs/>
          <w:color w:val="007FA4"/>
          <w:sz w:val="24"/>
          <w:szCs w:val="24"/>
        </w:rPr>
      </w:pPr>
      <w:hyperlink r:id="rId8" w:history="1">
        <w:r w:rsidR="00CD76ED" w:rsidRPr="00CD76ED">
          <w:rPr>
            <w:rStyle w:val="Hyperlink"/>
            <w:rFonts w:ascii="Verdana-Bold" w:hAnsi="Verdana-Bold" w:cs="Verdana-Bold"/>
            <w:b/>
            <w:bCs/>
            <w:sz w:val="24"/>
            <w:szCs w:val="24"/>
          </w:rPr>
          <w:t>The industry of personal training</w:t>
        </w:r>
      </w:hyperlink>
    </w:p>
    <w:p w:rsidR="00CD76ED" w:rsidRPr="00A27ECD" w:rsidRDefault="00A27ECD" w:rsidP="00822E10">
      <w:pPr>
        <w:rPr>
          <w:rFonts w:ascii="Verdana-Bold" w:hAnsi="Verdana-Bold" w:cs="Verdana-Bold"/>
          <w:b/>
          <w:bCs/>
          <w:color w:val="007FA4"/>
          <w:sz w:val="24"/>
          <w:szCs w:val="24"/>
        </w:rPr>
      </w:pPr>
      <w:r w:rsidRPr="00CD76ED">
        <w:rPr>
          <w:b/>
          <w:noProof/>
          <w:sz w:val="32"/>
          <w:u w:val="single"/>
          <w:lang w:eastAsia="en-GB"/>
        </w:rPr>
        <mc:AlternateContent>
          <mc:Choice Requires="wps">
            <w:drawing>
              <wp:anchor distT="45720" distB="45720" distL="114300" distR="114300" simplePos="0" relativeHeight="251660288" behindDoc="0" locked="0" layoutInCell="1" allowOverlap="1">
                <wp:simplePos x="0" y="0"/>
                <wp:positionH relativeFrom="margin">
                  <wp:posOffset>0</wp:posOffset>
                </wp:positionH>
                <wp:positionV relativeFrom="paragraph">
                  <wp:posOffset>375285</wp:posOffset>
                </wp:positionV>
                <wp:extent cx="5705475" cy="3400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400425"/>
                        </a:xfrm>
                        <a:prstGeom prst="rect">
                          <a:avLst/>
                        </a:prstGeom>
                        <a:solidFill>
                          <a:srgbClr val="FFFFFF"/>
                        </a:solidFill>
                        <a:ln w="9525">
                          <a:solidFill>
                            <a:srgbClr val="000000"/>
                          </a:solidFill>
                          <a:miter lim="800000"/>
                          <a:headEnd/>
                          <a:tailEnd/>
                        </a:ln>
                      </wps:spPr>
                      <wps:txbx>
                        <w:txbxContent>
                          <w:p w:rsidR="00CD76ED" w:rsidRDefault="00CD76ED">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9.55pt;width:449.25pt;height:267.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">
                <v:textbox>
                  <w:txbxContent>
                    <w:p w:rsidR="00CD76ED" w:rsidRDefault="00CD76ED">
                      <w:bookmarkStart w:id="1" w:name="_GoBack"/>
                      <w:bookmarkEnd w:id="1"/>
                    </w:p>
                  </w:txbxContent>
                </v:textbox>
                <w10:wrap type="square" anchorx="margin"/>
              </v:shape>
            </w:pict>
          </mc:Fallback>
        </mc:AlternateContent>
      </w:r>
      <w:r w:rsidR="00822E10">
        <w:rPr>
          <w:rFonts w:ascii="Verdana-Bold" w:hAnsi="Verdana-Bold" w:cs="Verdana-Bold"/>
          <w:b/>
          <w:bCs/>
          <w:color w:val="007FA4"/>
          <w:sz w:val="24"/>
          <w:szCs w:val="24"/>
        </w:rPr>
        <w:t>What is it about the fitness industry that interests you?</w:t>
      </w:r>
    </w:p>
    <w:sectPr w:rsidR="00CD76ED" w:rsidRPr="00A27EC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B16" w:rsidRDefault="00942B16" w:rsidP="00942B16">
      <w:pPr>
        <w:spacing w:after="0" w:line="240" w:lineRule="auto"/>
      </w:pPr>
      <w:r>
        <w:separator/>
      </w:r>
    </w:p>
  </w:endnote>
  <w:endnote w:type="continuationSeparator" w:id="0">
    <w:p w:rsidR="00942B16" w:rsidRDefault="00942B16" w:rsidP="0094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B16" w:rsidRDefault="00942B16" w:rsidP="00942B16">
      <w:pPr>
        <w:spacing w:after="0" w:line="240" w:lineRule="auto"/>
      </w:pPr>
      <w:r>
        <w:separator/>
      </w:r>
    </w:p>
  </w:footnote>
  <w:footnote w:type="continuationSeparator" w:id="0">
    <w:p w:rsidR="00942B16" w:rsidRDefault="00942B16" w:rsidP="00942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16" w:rsidRDefault="00942B16">
    <w:pPr>
      <w:pStyle w:val="Header"/>
    </w:pPr>
    <w:r>
      <w:rPr>
        <w:noProof/>
        <w:lang w:eastAsia="en-GB"/>
      </w:rPr>
      <w:drawing>
        <wp:anchor distT="0" distB="0" distL="114300" distR="114300" simplePos="0" relativeHeight="251659264" behindDoc="1" locked="0" layoutInCell="1" allowOverlap="1" wp14:anchorId="223C43C9" wp14:editId="7D013A33">
          <wp:simplePos x="0" y="0"/>
          <wp:positionH relativeFrom="page">
            <wp:align>left</wp:align>
          </wp:positionH>
          <wp:positionV relativeFrom="paragraph">
            <wp:posOffset>-449580</wp:posOffset>
          </wp:positionV>
          <wp:extent cx="7553325" cy="1304290"/>
          <wp:effectExtent l="0" t="0" r="9525" b="0"/>
          <wp:wrapTight wrapText="bothSides">
            <wp:wrapPolygon edited="0">
              <wp:start x="0" y="0"/>
              <wp:lineTo x="0" y="21137"/>
              <wp:lineTo x="21573" y="21137"/>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9943" t="18194" r="5107" b="65111"/>
                  <a:stretch/>
                </pic:blipFill>
                <pic:spPr bwMode="auto">
                  <a:xfrm>
                    <a:off x="0" y="0"/>
                    <a:ext cx="7553325" cy="1304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16"/>
    <w:rsid w:val="003375A3"/>
    <w:rsid w:val="004670CD"/>
    <w:rsid w:val="00622063"/>
    <w:rsid w:val="006A7DD3"/>
    <w:rsid w:val="00776F60"/>
    <w:rsid w:val="00822E10"/>
    <w:rsid w:val="00942B16"/>
    <w:rsid w:val="00A27ECD"/>
    <w:rsid w:val="00CD76ED"/>
    <w:rsid w:val="00DF5574"/>
    <w:rsid w:val="00F30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E6B1"/>
  <w15:chartTrackingRefBased/>
  <w15:docId w15:val="{3F9FDAD8-98FF-49CB-A315-22431C12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B16"/>
  </w:style>
  <w:style w:type="paragraph" w:styleId="Footer">
    <w:name w:val="footer"/>
    <w:basedOn w:val="Normal"/>
    <w:link w:val="FooterChar"/>
    <w:uiPriority w:val="99"/>
    <w:unhideWhenUsed/>
    <w:rsid w:val="00942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B16"/>
  </w:style>
  <w:style w:type="character" w:styleId="Hyperlink">
    <w:name w:val="Hyperlink"/>
    <w:basedOn w:val="DefaultParagraphFont"/>
    <w:uiPriority w:val="99"/>
    <w:unhideWhenUsed/>
    <w:rsid w:val="004670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h6BMRVHCZE"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Pryke@wnc.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Keresztury</dc:creator>
  <cp:keywords/>
  <dc:description/>
  <cp:lastModifiedBy>Rachel Crawford</cp:lastModifiedBy>
  <cp:revision>2</cp:revision>
  <dcterms:created xsi:type="dcterms:W3CDTF">2020-12-04T13:29:00Z</dcterms:created>
  <dcterms:modified xsi:type="dcterms:W3CDTF">2020-12-11T11:44:00Z</dcterms:modified>
</cp:coreProperties>
</file>